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95009" w14:textId="77777777" w:rsidR="000D5F60" w:rsidRDefault="000D5F60"/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85959" w:rsidRPr="00935241" w14:paraId="3B255513" w14:textId="77777777" w:rsidTr="00104443">
        <w:tc>
          <w:tcPr>
            <w:tcW w:w="5245" w:type="dxa"/>
          </w:tcPr>
          <w:p w14:paraId="16C2C5A3" w14:textId="1C209FE6" w:rsidR="00D85959" w:rsidRPr="00935241" w:rsidRDefault="00D85959" w:rsidP="00EA407D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14:paraId="4924BFED" w14:textId="77777777" w:rsidR="00D85959" w:rsidRPr="00935241" w:rsidRDefault="00D85959" w:rsidP="00EA407D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21E3CC67" w14:textId="0555F50C" w:rsidR="00D85959" w:rsidRPr="00935241" w:rsidRDefault="00D85959" w:rsidP="00053EAE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9579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82C0C">
              <w:rPr>
                <w:b/>
                <w:bCs/>
                <w:sz w:val="28"/>
                <w:szCs w:val="28"/>
                <w:lang w:val="uk-UA"/>
              </w:rPr>
              <w:t>1331/01.1-14</w:t>
            </w:r>
          </w:p>
        </w:tc>
      </w:tr>
    </w:tbl>
    <w:p w14:paraId="223D8296" w14:textId="77777777" w:rsidR="00D85959" w:rsidRPr="00935241" w:rsidRDefault="00D85959" w:rsidP="00D85959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CC76F50" w14:textId="77777777" w:rsidR="00D85959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5B0C7B" wp14:editId="3FFA6F53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61A17" w14:textId="77777777" w:rsidR="00D85959" w:rsidRPr="00393C6D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723CFE0" w14:textId="77777777" w:rsidR="00D85959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3EAB765" w14:textId="77777777" w:rsidR="001012D5" w:rsidRPr="00935241" w:rsidRDefault="001012D5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A4A33" w14:textId="77777777" w:rsidR="00D85959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Дев</w:t>
      </w:r>
      <w:proofErr w:type="spellEnd"/>
      <w:r w:rsidRPr="00AB252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ятнадцята</w:t>
      </w:r>
      <w:proofErr w:type="spellEnd"/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0A4D5C53" w14:textId="77777777" w:rsidR="008E5BBD" w:rsidRPr="00935241" w:rsidRDefault="008E5BBD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B8ECE" w14:textId="77777777" w:rsidR="00D85959" w:rsidRPr="00935241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93524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3524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06024696" w14:textId="77777777" w:rsidR="00D85959" w:rsidRPr="00935241" w:rsidRDefault="00D85959" w:rsidP="00D8595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D85959" w:rsidRPr="00935241" w14:paraId="0E234917" w14:textId="77777777" w:rsidTr="00EA407D">
        <w:tc>
          <w:tcPr>
            <w:tcW w:w="3150" w:type="dxa"/>
            <w:hideMark/>
          </w:tcPr>
          <w:p w14:paraId="205AA27D" w14:textId="77777777" w:rsidR="00D85959" w:rsidRPr="00935241" w:rsidRDefault="00D85959" w:rsidP="00EA407D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50185F83" w14:textId="77777777" w:rsidR="00D85959" w:rsidRPr="00935241" w:rsidRDefault="00D85959" w:rsidP="00EA407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139" w:type="dxa"/>
            <w:hideMark/>
          </w:tcPr>
          <w:p w14:paraId="52151714" w14:textId="77777777" w:rsidR="00D85959" w:rsidRPr="00935241" w:rsidRDefault="00D85959" w:rsidP="00EA407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7AB79D44" w14:textId="77777777" w:rsidR="00D85959" w:rsidRPr="00935241" w:rsidRDefault="00D85959" w:rsidP="00D85959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193675" w14:textId="77777777" w:rsidR="00D85959" w:rsidRDefault="00D85959" w:rsidP="00D85959">
      <w:pPr>
        <w:spacing w:after="0" w:line="20" w:lineRule="atLeast"/>
        <w:ind w:right="382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935241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iCs/>
          <w:sz w:val="28"/>
          <w:szCs w:val="28"/>
        </w:rPr>
        <w:t>внесення змін до рішення обласної</w:t>
      </w:r>
    </w:p>
    <w:p w14:paraId="6F4B10F9" w14:textId="77777777" w:rsidR="00D85959" w:rsidRPr="006423A5" w:rsidRDefault="00D85959" w:rsidP="008E5BBD">
      <w:pPr>
        <w:spacing w:after="0" w:line="20" w:lineRule="atLeast"/>
        <w:ind w:right="3827"/>
        <w:contextualSpacing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ради від 16.11.2023 № 945</w:t>
      </w:r>
    </w:p>
    <w:p w14:paraId="2DD72502" w14:textId="77777777" w:rsidR="00D85959" w:rsidRPr="00EB403D" w:rsidRDefault="00D85959" w:rsidP="00D85959">
      <w:pPr>
        <w:spacing w:after="0" w:line="20" w:lineRule="atLeast"/>
        <w:ind w:right="3827"/>
        <w:rPr>
          <w:rFonts w:ascii="Times New Roman" w:hAnsi="Times New Roman" w:cs="Times New Roman"/>
          <w:b/>
          <w:sz w:val="28"/>
          <w:szCs w:val="28"/>
        </w:rPr>
      </w:pPr>
    </w:p>
    <w:p w14:paraId="31B37DA4" w14:textId="4DA683D5" w:rsidR="00111F4E" w:rsidRDefault="00D85959" w:rsidP="00111F4E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524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ідповідно до статті 43, 55 </w:t>
      </w:r>
      <w:r w:rsidRPr="00935241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</w:t>
      </w:r>
      <w:r>
        <w:rPr>
          <w:rFonts w:ascii="Times New Roman" w:hAnsi="Times New Roman" w:cs="Times New Roman"/>
          <w:sz w:val="28"/>
          <w:szCs w:val="28"/>
        </w:rPr>
        <w:t>в Україні»</w:t>
      </w:r>
      <w:r w:rsidR="00695793">
        <w:rPr>
          <w:rFonts w:ascii="Times New Roman" w:hAnsi="Times New Roman" w:cs="Times New Roman"/>
          <w:sz w:val="28"/>
          <w:szCs w:val="28"/>
        </w:rPr>
        <w:t xml:space="preserve"> </w:t>
      </w:r>
      <w:r w:rsidRPr="00935241"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935241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14:paraId="4DE7D418" w14:textId="77777777" w:rsidR="00111F4E" w:rsidRDefault="00111F4E" w:rsidP="00111F4E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07C8D" w14:textId="77777777" w:rsidR="00D85959" w:rsidRPr="00111F4E" w:rsidRDefault="00111F4E" w:rsidP="00111F4E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F4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>Внести</w:t>
      </w:r>
      <w:proofErr w:type="spellEnd"/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 xml:space="preserve"> зміни до рішення обласної ради від 16.11.2023 № 945 «Про повноваження голови Закарпатської обласної ради 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="0094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r w:rsidR="00857A3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 xml:space="preserve">, доповнивши пункт перший цього рішення </w:t>
      </w:r>
      <w:r w:rsidR="001012D5">
        <w:rPr>
          <w:rFonts w:ascii="Times New Roman" w:eastAsia="Times New Roman" w:hAnsi="Times New Roman" w:cs="Times New Roman"/>
          <w:sz w:val="28"/>
          <w:szCs w:val="28"/>
        </w:rPr>
        <w:t xml:space="preserve">абзацами 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>так</w:t>
      </w:r>
      <w:r w:rsidR="001012D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 xml:space="preserve"> зміст</w:t>
      </w:r>
      <w:r w:rsidR="001012D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85959" w:rsidRPr="00111F4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0771346" w14:textId="77777777" w:rsidR="00D85959" w:rsidRDefault="00857A32" w:rsidP="00111F4E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BB55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D85959" w:rsidRPr="000B3D92">
        <w:rPr>
          <w:rFonts w:ascii="Times New Roman" w:hAnsi="Times New Roman" w:cs="Times New Roman"/>
          <w:sz w:val="28"/>
          <w:szCs w:val="28"/>
          <w:shd w:val="clear" w:color="auto" w:fill="FFFFFF"/>
        </w:rPr>
        <w:t>у період дії воєнного стану призначати</w:t>
      </w:r>
      <w:r w:rsidR="000B3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/видавати розпорядження про призначення </w:t>
      </w:r>
      <w:r w:rsidR="00D85959" w:rsidRPr="000B3D92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керівників  підприємств</w:t>
      </w:r>
      <w:r w:rsidR="000B3D92">
        <w:rPr>
          <w:rFonts w:ascii="Times New Roman" w:hAnsi="Times New Roman" w:cs="Times New Roman"/>
          <w:sz w:val="28"/>
          <w:szCs w:val="28"/>
          <w:shd w:val="clear" w:color="auto" w:fill="FFFFFF"/>
        </w:rPr>
        <w:t>, установ, організацій, які перебувають у спільній власності територіальних громад сіл, селищ, міст області</w:t>
      </w:r>
      <w:r w:rsidR="009E17B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85959" w:rsidRPr="000B3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відповідно до частини 5 статті 10 Закону України «Про правовий режим воєнного стану»</w:t>
      </w:r>
      <w:r w:rsidR="00E178E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32B4D67" w14:textId="290339A3" w:rsidR="00E178E3" w:rsidRPr="009E17B3" w:rsidRDefault="007F4DAC" w:rsidP="007F4D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178E3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міжсесійний період, після погодження відповідними постійними </w:t>
      </w:r>
      <w:r w:rsidR="00E178E3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профільними комісіями обласної ради</w:t>
      </w:r>
      <w:r w:rsidR="00857A32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178E3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видавати розпорядження про надання згоди підприємств</w:t>
      </w:r>
      <w:r w:rsidR="00073A97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ам</w:t>
      </w:r>
      <w:r w:rsidR="00E178E3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, установ</w:t>
      </w:r>
      <w:r w:rsidR="00073A97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ам, організаціям</w:t>
      </w:r>
      <w:r w:rsidR="00E178E3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спільній власності територіальних громад сіл, селищ, міст області</w:t>
      </w:r>
      <w:r w:rsidR="00857A32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178E3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r w:rsidR="00073A97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доповнення видів діяльності</w:t>
      </w:r>
      <w:r w:rsidR="009E17B3" w:rsidRPr="00837BBD">
        <w:rPr>
          <w:rFonts w:ascii="Times New Roman" w:hAnsi="Times New Roman" w:cs="Times New Roman"/>
          <w:sz w:val="28"/>
          <w:szCs w:val="28"/>
        </w:rPr>
        <w:t xml:space="preserve">, </w:t>
      </w:r>
      <w:r w:rsidR="00857A32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="00073A97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вказуються у  Єдиному державному реєстрі юридичних осіб,</w:t>
      </w:r>
      <w:r w:rsidR="00073A97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фізичних осіб</w:t>
      </w:r>
      <w:r w:rsidR="00857A3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73A97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підприємців та громадських формувань</w:t>
      </w:r>
      <w:r w:rsid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наступним затвердженням таких розпоряджень на найближчому пленарному засіданні  сесії обласної ради</w:t>
      </w:r>
      <w:r w:rsidR="00073A97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F45549D" w14:textId="79855165" w:rsidR="005B0C06" w:rsidRPr="00A36C41" w:rsidRDefault="00BB553C" w:rsidP="00A36C4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міжсесійний період 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після погодження </w:t>
      </w:r>
      <w:r w:rsidR="00EA40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відповідними 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постійними </w:t>
      </w:r>
      <w:r w:rsidR="005B0C06" w:rsidRPr="00837BBD">
        <w:rPr>
          <w:rFonts w:ascii="Times New Roman" w:hAnsi="Times New Roman" w:cs="Times New Roman"/>
          <w:sz w:val="28"/>
          <w:szCs w:val="28"/>
          <w:shd w:val="clear" w:color="auto" w:fill="FFFFFF"/>
        </w:rPr>
        <w:t>профільними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комісіями обласної ради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видавати розпорядження про 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ення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редакці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статутів </w:t>
      </w:r>
      <w:r w:rsidR="00073A97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підприємств, установ</w:t>
      </w:r>
      <w:r w:rsid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організацій</w:t>
      </w:r>
      <w:r w:rsidR="00073A97" w:rsidRPr="00073A97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спільній власності територіальних громад сіл, селищ, міст області</w:t>
      </w:r>
      <w:r w:rsidR="00A36C41" w:rsidRP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з наступним затвердженням таких розпоряджень на найближчому пленарному засіданні  сесії обласної ради</w:t>
      </w:r>
      <w:r w:rsidR="00857A32" w:rsidRP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73A97" w:rsidRP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випадку необхідності</w:t>
      </w:r>
      <w:r w:rsidR="005B0C06" w:rsidRPr="00A36C4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1CBEFF6" w14:textId="77777777" w:rsidR="005B0C06" w:rsidRDefault="005B0C06" w:rsidP="00111F4E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врахування зауважень центральних органів виконавчої влади, погодження яких необхідне для проведення державної реєстрації цих статутів;</w:t>
      </w:r>
    </w:p>
    <w:p w14:paraId="67C1A3E8" w14:textId="37672C0C" w:rsidR="005B0C06" w:rsidRDefault="00073A97" w:rsidP="00111F4E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виправлення </w:t>
      </w:r>
      <w:r w:rsidR="00AC3DF8">
        <w:rPr>
          <w:rFonts w:ascii="Times New Roman" w:hAnsi="Times New Roman" w:cs="Times New Roman"/>
          <w:sz w:val="28"/>
          <w:szCs w:val="28"/>
          <w:shd w:val="clear" w:color="auto" w:fill="FFFFFF"/>
        </w:rPr>
        <w:t>помилок (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>орфографічних, граматичних, стилістичних</w:t>
      </w:r>
      <w:r w:rsidR="00565C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r w:rsidR="00AC3DF8">
        <w:rPr>
          <w:rFonts w:ascii="Times New Roman" w:hAnsi="Times New Roman" w:cs="Times New Roman"/>
          <w:sz w:val="28"/>
          <w:szCs w:val="28"/>
          <w:shd w:val="clear" w:color="auto" w:fill="FFFFFF"/>
        </w:rPr>
        <w:t>інших)</w:t>
      </w:r>
      <w:r w:rsidR="005B0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статутах;</w:t>
      </w:r>
    </w:p>
    <w:p w14:paraId="0AB9D892" w14:textId="4DD16F76" w:rsidR="00111F4E" w:rsidRDefault="005B0C06" w:rsidP="005B0C06">
      <w:pPr>
        <w:pStyle w:val="a5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внесення технічних правок до статутів, які стосуються зміни назв вулиць та зміни нумерації будівель, виправлення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опечаток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змін до написання найменування юридичної особи англійською та українською мовам</w:t>
      </w:r>
      <w:r w:rsidR="00053EA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тощо.</w:t>
      </w:r>
    </w:p>
    <w:p w14:paraId="16B611FD" w14:textId="686F48C8" w:rsidR="00D85959" w:rsidRPr="00111F4E" w:rsidRDefault="00111F4E" w:rsidP="00111F4E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D85959" w:rsidRPr="00111F4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</w:t>
      </w:r>
      <w:r w:rsidR="00AC3DF8">
        <w:rPr>
          <w:rFonts w:ascii="Times New Roman" w:hAnsi="Times New Roman" w:cs="Times New Roman"/>
          <w:sz w:val="28"/>
          <w:szCs w:val="28"/>
        </w:rPr>
        <w:t xml:space="preserve"> </w:t>
      </w:r>
      <w:r w:rsidR="00D85959" w:rsidRPr="00111F4E">
        <w:rPr>
          <w:rFonts w:ascii="Times New Roman" w:hAnsi="Times New Roman" w:cs="Times New Roman"/>
          <w:sz w:val="28"/>
          <w:szCs w:val="28"/>
        </w:rPr>
        <w:t>постійну комісію обласної ради</w:t>
      </w:r>
      <w:r w:rsidR="008E5BBD" w:rsidRPr="00111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питань регламенту, депутатської роботи, етики, нагороджень, правових питань та антикорупційної діяльності.</w:t>
      </w:r>
    </w:p>
    <w:p w14:paraId="61DCCC2F" w14:textId="77777777" w:rsidR="00D85959" w:rsidRDefault="00D85959" w:rsidP="00D85959">
      <w:pPr>
        <w:pStyle w:val="a3"/>
        <w:tabs>
          <w:tab w:val="num" w:pos="0"/>
        </w:tabs>
        <w:spacing w:line="20" w:lineRule="atLeast"/>
        <w:ind w:firstLine="567"/>
        <w:jc w:val="left"/>
        <w:rPr>
          <w:bCs/>
          <w:szCs w:val="28"/>
        </w:rPr>
      </w:pPr>
    </w:p>
    <w:p w14:paraId="6E920688" w14:textId="77777777" w:rsidR="00857A32" w:rsidRPr="00935241" w:rsidRDefault="00857A32" w:rsidP="00D85959">
      <w:pPr>
        <w:pStyle w:val="a3"/>
        <w:tabs>
          <w:tab w:val="num" w:pos="0"/>
        </w:tabs>
        <w:spacing w:line="20" w:lineRule="atLeast"/>
        <w:ind w:firstLine="567"/>
        <w:jc w:val="left"/>
        <w:rPr>
          <w:bCs/>
          <w:szCs w:val="28"/>
        </w:rPr>
      </w:pPr>
    </w:p>
    <w:p w14:paraId="731178FA" w14:textId="77777777" w:rsidR="00DD21C3" w:rsidRDefault="00D85959" w:rsidP="00111F4E">
      <w:pPr>
        <w:pStyle w:val="5"/>
        <w:spacing w:before="0" w:after="0" w:line="20" w:lineRule="atLeast"/>
      </w:pPr>
      <w:r w:rsidRPr="00935241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 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                       Роман САРАЙ</w:t>
      </w:r>
    </w:p>
    <w:sectPr w:rsidR="00DD21C3" w:rsidSect="00C943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BAE"/>
    <w:multiLevelType w:val="hybridMultilevel"/>
    <w:tmpl w:val="925EB35E"/>
    <w:lvl w:ilvl="0" w:tplc="C5E2237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6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5959"/>
    <w:rsid w:val="00053EAE"/>
    <w:rsid w:val="00055F31"/>
    <w:rsid w:val="00073A97"/>
    <w:rsid w:val="000B3D92"/>
    <w:rsid w:val="000D5F60"/>
    <w:rsid w:val="001012D5"/>
    <w:rsid w:val="00104443"/>
    <w:rsid w:val="00111F4E"/>
    <w:rsid w:val="00280AB2"/>
    <w:rsid w:val="00282C0C"/>
    <w:rsid w:val="002F13F1"/>
    <w:rsid w:val="0035538B"/>
    <w:rsid w:val="00540766"/>
    <w:rsid w:val="00565CC7"/>
    <w:rsid w:val="005B0C06"/>
    <w:rsid w:val="00695793"/>
    <w:rsid w:val="007F4DAC"/>
    <w:rsid w:val="00837BBD"/>
    <w:rsid w:val="008412B4"/>
    <w:rsid w:val="00857A32"/>
    <w:rsid w:val="008E5BBD"/>
    <w:rsid w:val="00943740"/>
    <w:rsid w:val="009B2814"/>
    <w:rsid w:val="009E17B3"/>
    <w:rsid w:val="00A36C41"/>
    <w:rsid w:val="00AC3DF8"/>
    <w:rsid w:val="00B84CDB"/>
    <w:rsid w:val="00B9183B"/>
    <w:rsid w:val="00BB553C"/>
    <w:rsid w:val="00C772D5"/>
    <w:rsid w:val="00C943E5"/>
    <w:rsid w:val="00CF6FF5"/>
    <w:rsid w:val="00D244D5"/>
    <w:rsid w:val="00D85959"/>
    <w:rsid w:val="00DD21C3"/>
    <w:rsid w:val="00E178E3"/>
    <w:rsid w:val="00E42DFF"/>
    <w:rsid w:val="00EA407D"/>
    <w:rsid w:val="00EB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081A"/>
  <w15:docId w15:val="{98CBAF27-E533-488F-A279-3C7F2FCE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3E5"/>
  </w:style>
  <w:style w:type="paragraph" w:styleId="5">
    <w:name w:val="heading 5"/>
    <w:basedOn w:val="a"/>
    <w:next w:val="a"/>
    <w:link w:val="50"/>
    <w:unhideWhenUsed/>
    <w:qFormat/>
    <w:rsid w:val="00D8595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8595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D85959"/>
    <w:pPr>
      <w:tabs>
        <w:tab w:val="left" w:pos="10348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D859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вичайний1"/>
    <w:rsid w:val="00D859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D8595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85959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D859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uiPriority w:val="99"/>
    <w:rsid w:val="00D8595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8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85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18</cp:revision>
  <cp:lastPrinted>2025-06-11T12:49:00Z</cp:lastPrinted>
  <dcterms:created xsi:type="dcterms:W3CDTF">2025-06-09T09:51:00Z</dcterms:created>
  <dcterms:modified xsi:type="dcterms:W3CDTF">2025-06-11T15:35:00Z</dcterms:modified>
</cp:coreProperties>
</file>